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B" w:rsidRDefault="00B919CB">
      <w:pPr>
        <w:pStyle w:val="ConsPlusNonformat"/>
        <w:widowControl/>
        <w:jc w:val="both"/>
      </w:pPr>
      <w:bookmarkStart w:id="0" w:name="_GoBack"/>
      <w:bookmarkEnd w:id="0"/>
    </w:p>
    <w:p w:rsidR="00B919CB" w:rsidRDefault="00B919C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14 ноября 2005 года N 123-ОЗ</w:t>
      </w:r>
      <w:r>
        <w:br/>
      </w:r>
      <w:r>
        <w:br/>
      </w:r>
    </w:p>
    <w:p w:rsidR="00B919CB" w:rsidRDefault="00B91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Title"/>
        <w:widowControl/>
        <w:jc w:val="center"/>
      </w:pPr>
      <w:r>
        <w:t>КЕМЕРОВСКАЯ ОБЛАСТЬ</w:t>
      </w:r>
    </w:p>
    <w:p w:rsidR="00B919CB" w:rsidRDefault="00B919CB">
      <w:pPr>
        <w:pStyle w:val="ConsPlusTitle"/>
        <w:widowControl/>
        <w:jc w:val="center"/>
      </w:pPr>
    </w:p>
    <w:p w:rsidR="00B919CB" w:rsidRDefault="00B919CB">
      <w:pPr>
        <w:pStyle w:val="ConsPlusTitle"/>
        <w:widowControl/>
        <w:jc w:val="center"/>
      </w:pPr>
      <w:r>
        <w:t>ЗАКОН</w:t>
      </w:r>
    </w:p>
    <w:p w:rsidR="00B919CB" w:rsidRDefault="00B919CB">
      <w:pPr>
        <w:pStyle w:val="ConsPlusTitle"/>
        <w:widowControl/>
        <w:jc w:val="center"/>
      </w:pPr>
    </w:p>
    <w:p w:rsidR="00B919CB" w:rsidRDefault="00B919CB">
      <w:pPr>
        <w:pStyle w:val="ConsPlusTitle"/>
        <w:widowControl/>
        <w:jc w:val="center"/>
      </w:pPr>
      <w:r>
        <w:t>О МЕРАХ СОЦИАЛЬНОЙ ПОДДЕРЖКИ МНОГОДЕТНЫХ СЕМЕЙ</w:t>
      </w:r>
    </w:p>
    <w:p w:rsidR="00B919CB" w:rsidRDefault="00B919CB">
      <w:pPr>
        <w:pStyle w:val="ConsPlusTitle"/>
        <w:widowControl/>
        <w:jc w:val="center"/>
      </w:pPr>
      <w:r>
        <w:t>В КЕМЕРОВСКОЙ ОБЛАСТИ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0"/>
        <w:jc w:val="right"/>
      </w:pPr>
      <w:r>
        <w:t>Принят</w:t>
      </w:r>
    </w:p>
    <w:p w:rsidR="00B919CB" w:rsidRDefault="00B919CB">
      <w:pPr>
        <w:pStyle w:val="ConsPlusNormal"/>
        <w:widowControl/>
        <w:ind w:firstLine="0"/>
        <w:jc w:val="right"/>
      </w:pPr>
      <w:r>
        <w:t>Советом народных депутатов</w:t>
      </w:r>
    </w:p>
    <w:p w:rsidR="00B919CB" w:rsidRDefault="00B919CB">
      <w:pPr>
        <w:pStyle w:val="ConsPlusNormal"/>
        <w:widowControl/>
        <w:ind w:firstLine="0"/>
        <w:jc w:val="right"/>
      </w:pPr>
      <w:r>
        <w:t>Кемеровской области</w:t>
      </w:r>
    </w:p>
    <w:p w:rsidR="00B919CB" w:rsidRDefault="00B919CB">
      <w:pPr>
        <w:pStyle w:val="ConsPlusNormal"/>
        <w:widowControl/>
        <w:ind w:firstLine="0"/>
        <w:jc w:val="right"/>
      </w:pPr>
      <w:r>
        <w:t>26 октября 2005 года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Настоящий 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1. Понятие многодетной семьи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Для целей настоящего Закона многодетной семьей признается семья, имеющая в своем составе трех и более детей в возрасте до 18 лет, в том числе усыновленных и приемных.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2. Сфера действия настоящего Закона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1. Настоящий Закон распространяется на многодетные семьи, в состав которых могут входить граждане Российской Федерации, иностранные граждане и лица без гражданства, место жительства которых находится на территории Кемеровской области.</w:t>
      </w:r>
    </w:p>
    <w:p w:rsidR="00B919CB" w:rsidRDefault="00B919CB">
      <w:pPr>
        <w:pStyle w:val="ConsPlusNormal"/>
        <w:widowControl/>
        <w:ind w:firstLine="540"/>
        <w:jc w:val="both"/>
      </w:pPr>
      <w:r>
        <w:t>2. Меры социальной поддержки, предусмотренные статьей 3 настоящего Закона, предоставляются многодетным семьям, среднедушевой доход которых не превышает величины прожиточного минимума на душу населения, установленного в Кемеровской области.</w:t>
      </w:r>
    </w:p>
    <w:p w:rsidR="00B919CB" w:rsidRDefault="00B919CB">
      <w:pPr>
        <w:pStyle w:val="ConsPlusNormal"/>
        <w:widowControl/>
        <w:ind w:firstLine="540"/>
        <w:jc w:val="both"/>
      </w:pPr>
      <w:r>
        <w:t>3. Действие настоящего Закона не распространяется на многодетные семьи, дети из которых находятся на полном государственном обеспечении.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3. Меры социальной поддержки многодетных семей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1. Многодетным семьям предоставляются следующие меры социальной поддержки:</w:t>
      </w:r>
    </w:p>
    <w:p w:rsidR="00B919CB" w:rsidRDefault="00B919CB">
      <w:pPr>
        <w:pStyle w:val="ConsPlusNormal"/>
        <w:widowControl/>
        <w:ind w:firstLine="540"/>
        <w:jc w:val="both"/>
      </w:pPr>
      <w:r>
        <w:t>1) снижение на 30 процентов размеров оплаты коммунальных услуг в пределах региональных стандартов нормативной площади жилого помещения и нормативов потребления, а также стоимости топлива, приобретаемого в пределах норм, установленных для продажи населению, проживающим в домах без центрального отопления;</w:t>
      </w:r>
    </w:p>
    <w:p w:rsidR="00B919CB" w:rsidRDefault="00B919CB">
      <w:pPr>
        <w:pStyle w:val="ConsPlusNormal"/>
        <w:widowControl/>
        <w:ind w:firstLine="540"/>
        <w:jc w:val="both"/>
      </w:pPr>
      <w:r>
        <w:t>2) ежемесячная денежная компенсация на хлеб на каждого ребенка в возрасте до 18 лет, в соответствии с нормативными правовыми актами Кемеровской области;</w:t>
      </w:r>
    </w:p>
    <w:p w:rsidR="00B919CB" w:rsidRDefault="00B919CB">
      <w:pPr>
        <w:pStyle w:val="ConsPlusNormal"/>
        <w:widowControl/>
        <w:ind w:firstLine="540"/>
        <w:jc w:val="both"/>
      </w:pPr>
      <w:r>
        <w:t>3) ежемесячный продуктовый набор неполным многодетным семьям и полным семьям, имеющим шесть и более детей, в соответствии с нормативными правовыми актами Кемеровской области;</w:t>
      </w:r>
    </w:p>
    <w:p w:rsidR="00B919CB" w:rsidRDefault="00B919CB">
      <w:pPr>
        <w:pStyle w:val="ConsPlusNormal"/>
        <w:widowControl/>
        <w:ind w:firstLine="540"/>
        <w:jc w:val="both"/>
      </w:pPr>
      <w:r>
        <w:t>4) бесплатная выдача лекарств, приобретаемых по рецептам врачей, для детей в возрасте до 6 лет;</w:t>
      </w:r>
    </w:p>
    <w:p w:rsidR="00B919CB" w:rsidRDefault="00B919CB">
      <w:pPr>
        <w:pStyle w:val="ConsPlusNormal"/>
        <w:widowControl/>
        <w:ind w:firstLine="540"/>
        <w:jc w:val="both"/>
      </w:pPr>
      <w:r>
        <w:t>5) бесплатный проезд для учащихся государственных (муниципальных) общеобразовательных учреждений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сообщении;</w:t>
      </w:r>
    </w:p>
    <w:p w:rsidR="00B919CB" w:rsidRDefault="00B919CB">
      <w:pPr>
        <w:pStyle w:val="ConsPlusNormal"/>
        <w:widowControl/>
        <w:ind w:firstLine="540"/>
        <w:jc w:val="both"/>
      </w:pPr>
      <w:r>
        <w:t>6) первоочередной прием детей в муниципальные дошкольные образовательные учреждения;</w:t>
      </w:r>
    </w:p>
    <w:p w:rsidR="00B919CB" w:rsidRDefault="00B919CB">
      <w:pPr>
        <w:pStyle w:val="ConsPlusNormal"/>
        <w:widowControl/>
        <w:ind w:firstLine="540"/>
        <w:jc w:val="both"/>
      </w:pPr>
      <w:r>
        <w:t>7) бесплатное питание один раз в день в период учебного процесса для учащихся государственных (муниципальных) общеобразовательных учреждений;</w:t>
      </w:r>
    </w:p>
    <w:p w:rsidR="00B919CB" w:rsidRDefault="00B919CB">
      <w:pPr>
        <w:pStyle w:val="ConsPlusNormal"/>
        <w:widowControl/>
        <w:ind w:firstLine="540"/>
        <w:jc w:val="both"/>
      </w:pPr>
      <w:r>
        <w:t>8) один раз в месяц бесплатное посещение парков культуры и отдыха, государственных музеев, находящихся в ведении Кемеровской области, а также выставок, организуемых в них;</w:t>
      </w:r>
    </w:p>
    <w:p w:rsidR="00B919CB" w:rsidRDefault="00B919CB">
      <w:pPr>
        <w:pStyle w:val="ConsPlusNormal"/>
        <w:widowControl/>
        <w:ind w:firstLine="540"/>
        <w:jc w:val="both"/>
      </w:pPr>
      <w:r>
        <w:lastRenderedPageBreak/>
        <w:t>9) первоочередное выделение земельных участков для ведения садоводства и огородничества.</w:t>
      </w:r>
    </w:p>
    <w:p w:rsidR="00B919CB" w:rsidRDefault="00B919CB">
      <w:pPr>
        <w:pStyle w:val="ConsPlusNormal"/>
        <w:widowControl/>
        <w:ind w:firstLine="540"/>
        <w:jc w:val="both"/>
      </w:pPr>
      <w:r>
        <w:t>2. При наличии у многодетной семьи права на одинаковые меры социальной поддержки по различным основаниям такие меры социальной поддержки не суммируются.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4. Финансирование расходов, связанных с реализацией настоящего Закона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Финансирование расходов на меры социальной поддержки, установленные настоящим Законом, осуществляется за счет средств областного бюджета.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5. Порядок и условия предоставления мер социальной поддержки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Порядок предоставления мер социальной поддержки, предусмотренных настоящим Законом, порядок возмещения расходов на предоставление мер социальной поддержки, предусмотренных настоящим Законом, а также перечень документов, на основании которых предоставляются меры социальной поддержки, устанавливаются Коллегией Администрации Кемеровской области.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Статья 6. Заключительные положения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540"/>
        <w:jc w:val="both"/>
      </w:pPr>
      <w:r>
        <w:t>1. Настоящий Закон вступает в силу с 1 января 2006 года, но не ранее дня, следующего за днем его официального опубликования.</w:t>
      </w:r>
    </w:p>
    <w:p w:rsidR="00B919CB" w:rsidRDefault="00B919CB">
      <w:pPr>
        <w:pStyle w:val="ConsPlusNormal"/>
        <w:widowControl/>
        <w:ind w:firstLine="540"/>
        <w:jc w:val="both"/>
      </w:pPr>
      <w:r>
        <w:t>2. Коллегии Администрации Кемеровской области привести свои нормативные правовые акты в соответствие с настоящим Законом.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rmal"/>
        <w:widowControl/>
        <w:ind w:firstLine="0"/>
        <w:jc w:val="right"/>
      </w:pPr>
      <w:r>
        <w:t>Губернатор</w:t>
      </w:r>
    </w:p>
    <w:p w:rsidR="00B919CB" w:rsidRDefault="00B919CB">
      <w:pPr>
        <w:pStyle w:val="ConsPlusNormal"/>
        <w:widowControl/>
        <w:ind w:firstLine="0"/>
        <w:jc w:val="right"/>
      </w:pPr>
      <w:r>
        <w:t>Кемеровской области</w:t>
      </w:r>
    </w:p>
    <w:p w:rsidR="00B919CB" w:rsidRDefault="00B919CB">
      <w:pPr>
        <w:pStyle w:val="ConsPlusNormal"/>
        <w:widowControl/>
        <w:ind w:firstLine="0"/>
        <w:jc w:val="right"/>
      </w:pPr>
      <w:r>
        <w:t>А.М.ТУЛЕЕВ</w:t>
      </w:r>
    </w:p>
    <w:p w:rsidR="00B919CB" w:rsidRDefault="00B919CB">
      <w:pPr>
        <w:pStyle w:val="ConsPlusNormal"/>
        <w:widowControl/>
        <w:ind w:firstLine="0"/>
        <w:jc w:val="both"/>
      </w:pPr>
      <w:r>
        <w:t>г. Кемерово</w:t>
      </w:r>
    </w:p>
    <w:p w:rsidR="00B919CB" w:rsidRDefault="00B919CB">
      <w:pPr>
        <w:pStyle w:val="ConsPlusNormal"/>
        <w:widowControl/>
        <w:ind w:firstLine="0"/>
        <w:jc w:val="both"/>
      </w:pPr>
      <w:r>
        <w:t>14 ноября 2005 года</w:t>
      </w:r>
    </w:p>
    <w:p w:rsidR="00B919CB" w:rsidRDefault="00B919CB">
      <w:pPr>
        <w:pStyle w:val="ConsPlusNormal"/>
        <w:widowControl/>
        <w:ind w:firstLine="0"/>
        <w:jc w:val="both"/>
      </w:pPr>
      <w:r>
        <w:t>N 123-ОЗ</w:t>
      </w: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nformat"/>
        <w:widowControl/>
        <w:jc w:val="both"/>
      </w:pPr>
    </w:p>
    <w:p w:rsidR="00B919CB" w:rsidRDefault="00B91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919CB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B"/>
    <w:rsid w:val="00B919CB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dcterms:created xsi:type="dcterms:W3CDTF">2016-11-09T05:09:00Z</dcterms:created>
  <dcterms:modified xsi:type="dcterms:W3CDTF">2016-11-09T05:09:00Z</dcterms:modified>
</cp:coreProperties>
</file>